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 w:line="300" w:lineRule="atLeast"/>
        <w:jc w:val="righ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sz w:val="28"/>
          <w:szCs w:val="28"/>
        </w:rPr>
        <w:t>ело № 5-</w:t>
      </w:r>
      <w:r>
        <w:rPr>
          <w:rFonts w:ascii="Times New Roman" w:eastAsia="Times New Roman" w:hAnsi="Times New Roman" w:cs="Times New Roman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sz w:val="28"/>
          <w:szCs w:val="28"/>
        </w:rPr>
        <w:t>65</w:t>
      </w:r>
      <w:r>
        <w:rPr>
          <w:rFonts w:ascii="Times New Roman" w:eastAsia="Times New Roman" w:hAnsi="Times New Roman" w:cs="Times New Roman"/>
          <w:sz w:val="28"/>
          <w:szCs w:val="28"/>
        </w:rPr>
        <w:t>-2610/202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</w:p>
    <w:p>
      <w:pPr>
        <w:spacing w:before="0" w:after="0"/>
        <w:ind w:firstLine="567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22 августа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г. Сургут</w:t>
      </w:r>
    </w:p>
    <w:p>
      <w:pPr>
        <w:tabs>
          <w:tab w:val="left" w:pos="3615"/>
        </w:tabs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10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Король Е.П., находящийся по адресу: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ХМАО-Югра,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Сургут ул. Гагарина д. 9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205, рассмотрев дело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>Рогова Дениса Сергеевича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28rplc-6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spacing w:before="0" w:after="0"/>
        <w:ind w:firstLine="720"/>
        <w:jc w:val="center"/>
        <w:rPr>
          <w:sz w:val="28"/>
          <w:szCs w:val="28"/>
        </w:rPr>
      </w:pP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>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в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час.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29rplc-1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выявлен</w:t>
      </w:r>
      <w:r>
        <w:rPr>
          <w:rFonts w:ascii="Times New Roman" w:eastAsia="Times New Roman" w:hAnsi="Times New Roman" w:cs="Times New Roman"/>
          <w:sz w:val="28"/>
          <w:szCs w:val="28"/>
        </w:rPr>
        <w:t>о, что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Рогов Д.С.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явля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ясь лицом в отношении которого установлен административный надзор, имеет административные ограничения, возложенные на него решением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городского суда </w:t>
      </w:r>
      <w:r>
        <w:rPr>
          <w:rStyle w:val="cat-UserDefinedgrp-30rplc-1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18.12.2025 года,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виде обязательной явки для регистрации в ОВД по месту жительства 2 раза в месяц, под роспись разъяснены дни явки на регистрацию в УПП УМВД России </w:t>
      </w:r>
      <w:r>
        <w:rPr>
          <w:rStyle w:val="cat-UserDefinedgrp-31rplc-2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а именно 1-й и 4-й понедельник каждого месяца с 9.00 до 18.00 часов, а также права и обязанности. Однако </w:t>
      </w:r>
      <w:r>
        <w:rPr>
          <w:rFonts w:ascii="Times New Roman" w:eastAsia="Times New Roman" w:hAnsi="Times New Roman" w:cs="Times New Roman"/>
          <w:sz w:val="28"/>
          <w:szCs w:val="28"/>
        </w:rPr>
        <w:t>03.08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года с 09.00 по 18.00 часов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он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явился на регистрацию в УПП УМВД России </w:t>
      </w:r>
      <w:r>
        <w:rPr>
          <w:rStyle w:val="cat-UserDefinedgrp-31rplc-2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2rplc-2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чем нарушил ограничение, установленное судом при отсутствии признаков преступлени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предусмотренных ч. 1 ст. 314.1, ч. 2 ст. 314.1 УК РФ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Данное обстоятельство послужило основанием для составления в отношении него </w:t>
      </w:r>
      <w:r>
        <w:rPr>
          <w:rFonts w:ascii="Times New Roman" w:eastAsia="Times New Roman" w:hAnsi="Times New Roman" w:cs="Times New Roman"/>
          <w:sz w:val="28"/>
          <w:szCs w:val="28"/>
        </w:rPr>
        <w:t>21.08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года протокола 86 № </w:t>
      </w:r>
      <w:r>
        <w:rPr>
          <w:rFonts w:ascii="Times New Roman" w:eastAsia="Times New Roman" w:hAnsi="Times New Roman" w:cs="Times New Roman"/>
          <w:sz w:val="28"/>
          <w:szCs w:val="28"/>
        </w:rPr>
        <w:t>41</w:t>
      </w:r>
      <w:r>
        <w:rPr>
          <w:rFonts w:ascii="Times New Roman" w:eastAsia="Times New Roman" w:hAnsi="Times New Roman" w:cs="Times New Roman"/>
          <w:sz w:val="28"/>
          <w:szCs w:val="28"/>
        </w:rPr>
        <w:t>713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административном правонарушении по ч. 1 ст. 19.24 КоАП РФ.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Рогов Д.С.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судебном заседании ходатайств не заявлял, вину в совершении правонарушения полностью признал, не отрицал изложенные в протоколе об административном правонарушении обстоятельства.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Кроме того, вина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Рогова Д.С.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 подтверждается: протоколом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86 № </w:t>
      </w:r>
      <w:r>
        <w:rPr>
          <w:rFonts w:ascii="Times New Roman" w:eastAsia="Times New Roman" w:hAnsi="Times New Roman" w:cs="Times New Roman"/>
          <w:sz w:val="28"/>
          <w:szCs w:val="28"/>
        </w:rPr>
        <w:t>41713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21.08.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2026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года; рапортом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сотрудника полиции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21.08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решения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городского суда </w:t>
      </w:r>
      <w:r>
        <w:rPr>
          <w:rStyle w:val="cat-UserDefinedgrp-30rplc-3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03.12.2025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года, согласно которому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Рогова Д.С.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установлен административный надзор на срок </w:t>
      </w:r>
      <w:r>
        <w:rPr>
          <w:rStyle w:val="cat-UserDefinedgrp-33rplc-3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за вычетом срока, истекшего после отбытия наказания и установлены определенные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ограничения;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</w:t>
      </w:r>
      <w:r>
        <w:rPr>
          <w:rFonts w:ascii="Times New Roman" w:eastAsia="Times New Roman" w:hAnsi="Times New Roman" w:cs="Times New Roman"/>
          <w:sz w:val="28"/>
          <w:szCs w:val="28"/>
        </w:rPr>
        <w:t>апелляционн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ого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определени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 Судебной коллегии по административным делам суда </w:t>
      </w:r>
      <w:r>
        <w:rPr>
          <w:rStyle w:val="cat-UserDefinedgrp-34rplc-3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10.02.2026 года;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</w:t>
      </w:r>
      <w:r>
        <w:rPr>
          <w:rFonts w:ascii="Times New Roman" w:eastAsia="Times New Roman" w:hAnsi="Times New Roman" w:cs="Times New Roman"/>
          <w:sz w:val="28"/>
          <w:szCs w:val="28"/>
        </w:rPr>
        <w:t>заявлени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Рогова Д.С.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09.06.2026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копией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предупреждения от 09.06.2026 года; копией бланка разъяснения прав и обязанностей от 09.06.2026 года; копией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заключения о заведении дела административного надзора на лицо, освобожденное из мест лишения свободы, в </w:t>
      </w:r>
      <w:r>
        <w:rPr>
          <w:rFonts w:ascii="Times New Roman" w:eastAsia="Times New Roman" w:hAnsi="Times New Roman" w:cs="Times New Roman"/>
          <w:sz w:val="28"/>
          <w:szCs w:val="28"/>
        </w:rPr>
        <w:t>отношении которого установлены административные ограничения в соответствии с законодательством РФ от 09.06.2026 года; копией график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прибытия поднадзорного лица на регистрацию от 09.06.2026 года;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</w:t>
      </w:r>
      <w:r>
        <w:rPr>
          <w:rFonts w:ascii="Times New Roman" w:eastAsia="Times New Roman" w:hAnsi="Times New Roman" w:cs="Times New Roman"/>
          <w:sz w:val="28"/>
          <w:szCs w:val="28"/>
        </w:rPr>
        <w:t>регистрационн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ого </w:t>
      </w:r>
      <w:r>
        <w:rPr>
          <w:rFonts w:ascii="Times New Roman" w:eastAsia="Times New Roman" w:hAnsi="Times New Roman" w:cs="Times New Roman"/>
          <w:sz w:val="28"/>
          <w:szCs w:val="28"/>
        </w:rPr>
        <w:t>лист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поднадзорного лица от 09.06.2026 года;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объяснением Рогова Д.С. от 21.08.2026 года; </w:t>
      </w:r>
      <w:r>
        <w:rPr>
          <w:rFonts w:ascii="Times New Roman" w:eastAsia="Times New Roman" w:hAnsi="Times New Roman" w:cs="Times New Roman"/>
          <w:sz w:val="28"/>
          <w:szCs w:val="28"/>
        </w:rPr>
        <w:t>справкой на физическое лицо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 приведенные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выше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в их совокупности, суд с учетом обстоятельств дела, считает виновность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Рогова Д.С. </w:t>
      </w:r>
      <w:r>
        <w:rPr>
          <w:rFonts w:ascii="Times New Roman" w:eastAsia="Times New Roman" w:hAnsi="Times New Roman" w:cs="Times New Roman"/>
          <w:sz w:val="28"/>
          <w:szCs w:val="28"/>
        </w:rPr>
        <w:t>полностью доказанной. Его действия суд квалифицирует по ч. 1 ст. 19.24 КоАП РФ 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несоблюдение лицом, в отношении которого установлен административный надзор, административных ограничения или ограничений, установленных ему судом в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anchor="/document/12184517/entry/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федеральным законом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если эти действия (бездействие) не содержат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anchor="/document/10108000/entry/314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уголовно наказуемого деяния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исключающих производство по делу об административном правонарушении и возможность рассмотрения дела, не имеется.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смягчающим административную ответственность,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является признание </w:t>
      </w:r>
      <w:r>
        <w:rPr>
          <w:rFonts w:ascii="Times New Roman" w:eastAsia="Times New Roman" w:hAnsi="Times New Roman" w:cs="Times New Roman"/>
          <w:sz w:val="28"/>
          <w:szCs w:val="28"/>
        </w:rPr>
        <w:t>Рогов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Д.С.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вины.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бстоятельств, отягчающи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административную ответственность, суд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ом не выявлено.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назначении наказания суд принимает во внимание положения ст. 3.1 КоАП РФ, согласно которой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 учетом всех обстоятельств дела, учитывая характер совершенного административного правонарушения, личность правонарушителя, ранее неоднократно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привлекавшегося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ответственности, отношение последнего к содеянному,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 считает необходимым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наказание в виде административного ареста.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Мировым судьей установлено, что лицо, привлекаемое к административной ответственности, не относится к кругу лиц, указанных в ст.3.9 КоАП РФ.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</w:t>
      </w:r>
      <w:r>
        <w:rPr>
          <w:rFonts w:ascii="Times New Roman" w:eastAsia="Times New Roman" w:hAnsi="Times New Roman" w:cs="Times New Roman"/>
          <w:sz w:val="28"/>
          <w:szCs w:val="28"/>
        </w:rPr>
        <w:t>11 КоАП РФ, мировой судья</w:t>
      </w:r>
    </w:p>
    <w:p>
      <w:pPr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567"/>
        <w:jc w:val="center"/>
        <w:rPr>
          <w:sz w:val="28"/>
          <w:szCs w:val="28"/>
        </w:rPr>
      </w:pP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Рогова Дениса Сергеевича признать виновным 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1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>19.24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и назначить административное наказание в виде административного ареста на срок </w:t>
      </w:r>
      <w:r>
        <w:rPr>
          <w:rStyle w:val="cat-UserDefinedgrp-35rplc-5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Срок административного наказания исчислять с момента фа</w:t>
      </w:r>
      <w:r>
        <w:rPr>
          <w:rFonts w:ascii="Times New Roman" w:eastAsia="Times New Roman" w:hAnsi="Times New Roman" w:cs="Times New Roman"/>
          <w:sz w:val="28"/>
          <w:szCs w:val="28"/>
        </w:rPr>
        <w:t>ктического задержания, т.е. с 20 час. 5</w:t>
      </w:r>
      <w:r>
        <w:rPr>
          <w:rFonts w:ascii="Times New Roman" w:eastAsia="Times New Roman" w:hAnsi="Times New Roman" w:cs="Times New Roman"/>
          <w:sz w:val="28"/>
          <w:szCs w:val="28"/>
        </w:rPr>
        <w:t>0 мин. 21.08.2026 года.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Ханты-Мансийского автономного округа-Югры в течение 10 дней со дня вручения или получения копии постановления с подачей жалобы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10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Югры.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Е.П. Король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«Копия верна»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Е.П. Король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8rplc-6">
    <w:name w:val="cat-UserDefined grp-28 rplc-6"/>
    <w:basedOn w:val="DefaultParagraphFont"/>
  </w:style>
  <w:style w:type="character" w:customStyle="1" w:styleId="cat-UserDefinedgrp-29rplc-17">
    <w:name w:val="cat-UserDefined grp-29 rplc-17"/>
    <w:basedOn w:val="DefaultParagraphFont"/>
  </w:style>
  <w:style w:type="character" w:customStyle="1" w:styleId="cat-UserDefinedgrp-30rplc-19">
    <w:name w:val="cat-UserDefined grp-30 rplc-19"/>
    <w:basedOn w:val="DefaultParagraphFont"/>
  </w:style>
  <w:style w:type="character" w:customStyle="1" w:styleId="cat-UserDefinedgrp-31rplc-21">
    <w:name w:val="cat-UserDefined grp-31 rplc-21"/>
    <w:basedOn w:val="DefaultParagraphFont"/>
  </w:style>
  <w:style w:type="character" w:customStyle="1" w:styleId="cat-UserDefinedgrp-31rplc-24">
    <w:name w:val="cat-UserDefined grp-31 rplc-24"/>
    <w:basedOn w:val="DefaultParagraphFont"/>
  </w:style>
  <w:style w:type="character" w:customStyle="1" w:styleId="cat-UserDefinedgrp-32rplc-27">
    <w:name w:val="cat-UserDefined grp-32 rplc-27"/>
    <w:basedOn w:val="DefaultParagraphFont"/>
  </w:style>
  <w:style w:type="character" w:customStyle="1" w:styleId="cat-UserDefinedgrp-30rplc-33">
    <w:name w:val="cat-UserDefined grp-30 rplc-33"/>
    <w:basedOn w:val="DefaultParagraphFont"/>
  </w:style>
  <w:style w:type="character" w:customStyle="1" w:styleId="cat-UserDefinedgrp-33rplc-37">
    <w:name w:val="cat-UserDefined grp-33 rplc-37"/>
    <w:basedOn w:val="DefaultParagraphFont"/>
  </w:style>
  <w:style w:type="character" w:customStyle="1" w:styleId="cat-UserDefinedgrp-34rplc-39">
    <w:name w:val="cat-UserDefined grp-34 rplc-39"/>
    <w:basedOn w:val="DefaultParagraphFont"/>
  </w:style>
  <w:style w:type="character" w:customStyle="1" w:styleId="cat-UserDefinedgrp-35rplc-53">
    <w:name w:val="cat-UserDefined grp-35 rplc-5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arbitr.garant.ru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